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92DFF" w14:textId="77777777" w:rsidR="00172C51" w:rsidRDefault="00172C51" w:rsidP="00172C51">
      <w:pPr>
        <w:pStyle w:val="NormalWeb"/>
        <w:shd w:val="clear" w:color="auto" w:fill="FFFFFF"/>
        <w:spacing w:before="0" w:beforeAutospacing="0" w:after="0" w:afterAutospacing="0"/>
        <w:textAlignment w:val="baseline"/>
        <w:rPr>
          <w:rFonts w:ascii="Segoe UI" w:hAnsi="Segoe UI" w:cs="Segoe UI"/>
          <w:color w:val="000000"/>
          <w:sz w:val="23"/>
          <w:szCs w:val="23"/>
        </w:rPr>
      </w:pPr>
      <w:r>
        <w:rPr>
          <w:rFonts w:ascii="Aptos" w:hAnsi="Aptos" w:cs="Segoe UI"/>
          <w:color w:val="000000"/>
          <w:bdr w:val="none" w:sz="0" w:space="0" w:color="auto" w:frame="1"/>
        </w:rPr>
        <w:t>Many Retirees Unnecessarily Reduce Their Standard of Living </w:t>
      </w:r>
    </w:p>
    <w:p w14:paraId="527657CB" w14:textId="77777777" w:rsidR="00172C51" w:rsidRDefault="00172C51" w:rsidP="00172C51">
      <w:pPr>
        <w:pStyle w:val="NormalWeb"/>
        <w:shd w:val="clear" w:color="auto" w:fill="FFFFFF"/>
        <w:spacing w:before="0" w:beforeAutospacing="0" w:after="0" w:afterAutospacing="0"/>
        <w:textAlignment w:val="baseline"/>
        <w:rPr>
          <w:rFonts w:ascii="Segoe UI" w:hAnsi="Segoe UI" w:cs="Segoe UI"/>
          <w:color w:val="000000"/>
          <w:sz w:val="23"/>
          <w:szCs w:val="23"/>
        </w:rPr>
      </w:pPr>
      <w:r>
        <w:rPr>
          <w:rFonts w:ascii="Aptos" w:hAnsi="Aptos" w:cs="Segoe UI"/>
          <w:color w:val="000000"/>
          <w:bdr w:val="none" w:sz="0" w:space="0" w:color="auto" w:frame="1"/>
        </w:rPr>
        <w:t> </w:t>
      </w:r>
    </w:p>
    <w:p w14:paraId="49215F96" w14:textId="77777777" w:rsidR="00BF2F47" w:rsidRDefault="00172C51" w:rsidP="00172C51">
      <w:pPr>
        <w:pStyle w:val="NormalWeb"/>
        <w:shd w:val="clear" w:color="auto" w:fill="FFFFFF"/>
        <w:spacing w:before="0" w:beforeAutospacing="0" w:after="0" w:afterAutospacing="0"/>
        <w:textAlignment w:val="baseline"/>
        <w:rPr>
          <w:rFonts w:ascii="Aptos" w:hAnsi="Aptos" w:cs="Segoe UI"/>
          <w:color w:val="000000"/>
          <w:bdr w:val="none" w:sz="0" w:space="0" w:color="auto" w:frame="1"/>
        </w:rPr>
      </w:pPr>
      <w:r>
        <w:rPr>
          <w:rFonts w:ascii="Aptos" w:hAnsi="Aptos" w:cs="Segoe UI"/>
          <w:color w:val="000000"/>
          <w:bdr w:val="none" w:sz="0" w:space="0" w:color="auto" w:frame="1"/>
        </w:rPr>
        <w:t>When it comes to financing their lifestyle in retirement, most people are highly averse to spending their principal. They tend to try to live off their fixed sources of income like social security, pensions</w:t>
      </w:r>
      <w:r w:rsidR="00BF2F47">
        <w:rPr>
          <w:rFonts w:ascii="Aptos" w:hAnsi="Aptos" w:cs="Segoe UI"/>
          <w:color w:val="000000"/>
          <w:bdr w:val="none" w:sz="0" w:space="0" w:color="auto" w:frame="1"/>
        </w:rPr>
        <w:t>,</w:t>
      </w:r>
      <w:r>
        <w:rPr>
          <w:rFonts w:ascii="Aptos" w:hAnsi="Aptos" w:cs="Segoe UI"/>
          <w:color w:val="000000"/>
          <w:bdr w:val="none" w:sz="0" w:space="0" w:color="auto" w:frame="1"/>
        </w:rPr>
        <w:t xml:space="preserve"> </w:t>
      </w:r>
      <w:r w:rsidR="00BF2F47">
        <w:rPr>
          <w:rFonts w:ascii="Aptos" w:hAnsi="Aptos" w:cs="Segoe UI"/>
          <w:color w:val="000000"/>
          <w:bdr w:val="none" w:sz="0" w:space="0" w:color="auto" w:frame="1"/>
        </w:rPr>
        <w:t>or</w:t>
      </w:r>
      <w:r>
        <w:rPr>
          <w:rFonts w:ascii="Aptos" w:hAnsi="Aptos" w:cs="Segoe UI"/>
          <w:color w:val="000000"/>
          <w:bdr w:val="none" w:sz="0" w:space="0" w:color="auto" w:frame="1"/>
        </w:rPr>
        <w:t xml:space="preserve"> required minimum distributions from retirement accounts. </w:t>
      </w:r>
    </w:p>
    <w:p w14:paraId="237E97E8" w14:textId="77777777" w:rsidR="00BF2F47" w:rsidRDefault="00BF2F47" w:rsidP="00172C51">
      <w:pPr>
        <w:pStyle w:val="NormalWeb"/>
        <w:shd w:val="clear" w:color="auto" w:fill="FFFFFF"/>
        <w:spacing w:before="0" w:beforeAutospacing="0" w:after="0" w:afterAutospacing="0"/>
        <w:textAlignment w:val="baseline"/>
        <w:rPr>
          <w:rFonts w:ascii="Aptos" w:hAnsi="Aptos" w:cs="Segoe UI"/>
          <w:color w:val="000000"/>
          <w:bdr w:val="none" w:sz="0" w:space="0" w:color="auto" w:frame="1"/>
        </w:rPr>
      </w:pPr>
    </w:p>
    <w:p w14:paraId="1425EC23" w14:textId="77777777" w:rsidR="00BF2F47" w:rsidRDefault="00172C51" w:rsidP="00172C51">
      <w:pPr>
        <w:pStyle w:val="NormalWeb"/>
        <w:shd w:val="clear" w:color="auto" w:fill="FFFFFF"/>
        <w:spacing w:before="0" w:beforeAutospacing="0" w:after="0" w:afterAutospacing="0"/>
        <w:textAlignment w:val="baseline"/>
        <w:rPr>
          <w:rFonts w:ascii="Aptos" w:hAnsi="Aptos" w:cs="Segoe UI"/>
          <w:color w:val="000000"/>
          <w:bdr w:val="none" w:sz="0" w:space="0" w:color="auto" w:frame="1"/>
        </w:rPr>
      </w:pPr>
      <w:r>
        <w:rPr>
          <w:rFonts w:ascii="Aptos" w:hAnsi="Aptos" w:cs="Segoe UI"/>
          <w:color w:val="000000"/>
          <w:bdr w:val="none" w:sz="0" w:space="0" w:color="auto" w:frame="1"/>
        </w:rPr>
        <w:t>According to a recent study by New York Life only 3% of those in retirement spend a fixed percentage of their assets each year.  More significantly, the study shows that most are essentially choosing to self-insure against running out of money by reducing their spending rather than invading principal.  </w:t>
      </w:r>
    </w:p>
    <w:p w14:paraId="0102CE68" w14:textId="77777777" w:rsidR="00BF2F47" w:rsidRDefault="00BF2F47" w:rsidP="00172C51">
      <w:pPr>
        <w:pStyle w:val="NormalWeb"/>
        <w:shd w:val="clear" w:color="auto" w:fill="FFFFFF"/>
        <w:spacing w:before="0" w:beforeAutospacing="0" w:after="0" w:afterAutospacing="0"/>
        <w:textAlignment w:val="baseline"/>
        <w:rPr>
          <w:rFonts w:ascii="Aptos" w:hAnsi="Aptos" w:cs="Segoe UI"/>
          <w:color w:val="000000"/>
          <w:bdr w:val="none" w:sz="0" w:space="0" w:color="auto" w:frame="1"/>
        </w:rPr>
      </w:pPr>
    </w:p>
    <w:p w14:paraId="7B654623" w14:textId="77777777" w:rsidR="00BF2F47" w:rsidRDefault="00172C51" w:rsidP="00172C51">
      <w:pPr>
        <w:pStyle w:val="NormalWeb"/>
        <w:shd w:val="clear" w:color="auto" w:fill="FFFFFF"/>
        <w:spacing w:before="0" w:beforeAutospacing="0" w:after="0" w:afterAutospacing="0"/>
        <w:textAlignment w:val="baseline"/>
        <w:rPr>
          <w:rFonts w:ascii="Aptos" w:hAnsi="Aptos" w:cs="Segoe UI"/>
          <w:color w:val="000000"/>
          <w:bdr w:val="none" w:sz="0" w:space="0" w:color="auto" w:frame="1"/>
        </w:rPr>
      </w:pPr>
      <w:r>
        <w:rPr>
          <w:rFonts w:ascii="Aptos" w:hAnsi="Aptos" w:cs="Segoe UI"/>
          <w:color w:val="000000"/>
          <w:bdr w:val="none" w:sz="0" w:space="0" w:color="auto" w:frame="1"/>
        </w:rPr>
        <w:t>This tends to result in retirees accepting a lower standard of living than is desired, while leaving a much larger inheritance to one’s heirs.  The reality for most of those who are no longer working, their top priority is assuring a comfortable standard of living for the rest of their lives while never running out of money.  In my 28 years of experience, I have found that maintaining one's lifestyle is a much higher priority for most</w:t>
      </w:r>
      <w:r w:rsidR="00BF2F47">
        <w:rPr>
          <w:rFonts w:ascii="Aptos" w:hAnsi="Aptos" w:cs="Segoe UI"/>
          <w:color w:val="000000"/>
          <w:bdr w:val="none" w:sz="0" w:space="0" w:color="auto" w:frame="1"/>
        </w:rPr>
        <w:t xml:space="preserve"> people</w:t>
      </w:r>
      <w:r>
        <w:rPr>
          <w:rFonts w:ascii="Aptos" w:hAnsi="Aptos" w:cs="Segoe UI"/>
          <w:color w:val="000000"/>
          <w:bdr w:val="none" w:sz="0" w:space="0" w:color="auto" w:frame="1"/>
        </w:rPr>
        <w:t xml:space="preserve"> than maximizing the inheritance of their heirs.  </w:t>
      </w:r>
    </w:p>
    <w:p w14:paraId="03932F06" w14:textId="77777777" w:rsidR="00BF2F47" w:rsidRDefault="00BF2F47" w:rsidP="00172C51">
      <w:pPr>
        <w:pStyle w:val="NormalWeb"/>
        <w:shd w:val="clear" w:color="auto" w:fill="FFFFFF"/>
        <w:spacing w:before="0" w:beforeAutospacing="0" w:after="0" w:afterAutospacing="0"/>
        <w:textAlignment w:val="baseline"/>
        <w:rPr>
          <w:rFonts w:ascii="Aptos" w:hAnsi="Aptos" w:cs="Segoe UI"/>
          <w:color w:val="000000"/>
          <w:bdr w:val="none" w:sz="0" w:space="0" w:color="auto" w:frame="1"/>
        </w:rPr>
      </w:pPr>
    </w:p>
    <w:p w14:paraId="7CECFC40" w14:textId="77777777" w:rsidR="00BF2F47" w:rsidRDefault="00172C51" w:rsidP="00172C51">
      <w:pPr>
        <w:pStyle w:val="NormalWeb"/>
        <w:shd w:val="clear" w:color="auto" w:fill="FFFFFF"/>
        <w:spacing w:before="0" w:beforeAutospacing="0" w:after="0" w:afterAutospacing="0"/>
        <w:textAlignment w:val="baseline"/>
        <w:rPr>
          <w:rFonts w:ascii="Aptos" w:hAnsi="Aptos" w:cs="Segoe UI"/>
          <w:color w:val="000000"/>
          <w:bdr w:val="none" w:sz="0" w:space="0" w:color="auto" w:frame="1"/>
        </w:rPr>
      </w:pPr>
      <w:r>
        <w:rPr>
          <w:rFonts w:ascii="Aptos" w:hAnsi="Aptos" w:cs="Segoe UI"/>
          <w:color w:val="000000"/>
          <w:bdr w:val="none" w:sz="0" w:space="0" w:color="auto" w:frame="1"/>
        </w:rPr>
        <w:t xml:space="preserve">The main thing that causes people to underspend is the fear of running out of money. If we can eliminate this fear, then we can spend more.  In another study, Vanguard found that people who have pensions spend more in retirement than those without pensions. One solution to this is to eliminate the risk of running out of money. </w:t>
      </w:r>
    </w:p>
    <w:p w14:paraId="5E731886" w14:textId="77777777" w:rsidR="00BF2F47" w:rsidRDefault="00BF2F47" w:rsidP="00172C51">
      <w:pPr>
        <w:pStyle w:val="NormalWeb"/>
        <w:shd w:val="clear" w:color="auto" w:fill="FFFFFF"/>
        <w:spacing w:before="0" w:beforeAutospacing="0" w:after="0" w:afterAutospacing="0"/>
        <w:textAlignment w:val="baseline"/>
        <w:rPr>
          <w:rFonts w:ascii="Aptos" w:hAnsi="Aptos" w:cs="Segoe UI"/>
          <w:color w:val="000000"/>
          <w:bdr w:val="none" w:sz="0" w:space="0" w:color="auto" w:frame="1"/>
        </w:rPr>
      </w:pPr>
    </w:p>
    <w:p w14:paraId="2112DD84" w14:textId="2A962E18" w:rsidR="00172C51" w:rsidRDefault="00172C51" w:rsidP="00172C51">
      <w:pPr>
        <w:pStyle w:val="NormalWeb"/>
        <w:shd w:val="clear" w:color="auto" w:fill="FFFFFF"/>
        <w:spacing w:before="0" w:beforeAutospacing="0" w:after="0" w:afterAutospacing="0"/>
        <w:textAlignment w:val="baseline"/>
        <w:rPr>
          <w:rFonts w:ascii="Segoe UI" w:hAnsi="Segoe UI" w:cs="Segoe UI"/>
          <w:color w:val="000000"/>
          <w:sz w:val="23"/>
          <w:szCs w:val="23"/>
        </w:rPr>
      </w:pPr>
      <w:r>
        <w:rPr>
          <w:rFonts w:ascii="Aptos" w:hAnsi="Aptos" w:cs="Segoe UI"/>
          <w:color w:val="000000"/>
          <w:bdr w:val="none" w:sz="0" w:space="0" w:color="auto" w:frame="1"/>
        </w:rPr>
        <w:t>A contractual provision with an insurance company called a lifetime income rider will allow you to spend 7-10% of your principal each year without running out of money.  For those who not only want a lifetime income but also provide an inheritance for their children, there are income riders that can guarantee a lifetime income stream of over 7% per year that can start now but also last for as long as your children are alive.  In other words, your children can inherit that income stream and enjoy it for the rest of their lives as well.   </w:t>
      </w:r>
    </w:p>
    <w:p w14:paraId="2545329B" w14:textId="77777777" w:rsidR="00F8271D" w:rsidRDefault="00F8271D" w:rsidP="00172C51"/>
    <w:p w14:paraId="56D67406" w14:textId="77777777" w:rsidR="00230B5B" w:rsidRPr="00953B9E" w:rsidRDefault="00230B5B" w:rsidP="00230B5B">
      <w:pPr>
        <w:spacing w:after="0" w:line="240" w:lineRule="auto"/>
        <w:textAlignment w:val="baseline"/>
        <w:rPr>
          <w:rFonts w:ascii="Aptos" w:eastAsia="Times New Roman" w:hAnsi="Aptos" w:cs="Times New Roman"/>
          <w:color w:val="000000"/>
          <w:kern w:val="0"/>
          <w:sz w:val="24"/>
          <w:szCs w:val="24"/>
          <w14:ligatures w14:val="none"/>
        </w:rPr>
      </w:pPr>
    </w:p>
    <w:p w14:paraId="7C2DDFF8" w14:textId="77777777" w:rsidR="00230B5B" w:rsidRPr="00E26B54" w:rsidRDefault="00230B5B" w:rsidP="00230B5B">
      <w:pPr>
        <w:autoSpaceDE w:val="0"/>
        <w:autoSpaceDN w:val="0"/>
        <w:adjustRightInd w:val="0"/>
        <w:spacing w:after="0" w:line="240" w:lineRule="auto"/>
        <w:rPr>
          <w:rFonts w:ascii="FlamaBook" w:hAnsi="FlamaBook" w:cs="FlamaBook"/>
          <w:kern w:val="0"/>
          <w:sz w:val="16"/>
          <w:szCs w:val="16"/>
        </w:rPr>
      </w:pPr>
      <w:r>
        <w:rPr>
          <w:rFonts w:ascii="FlamaBook" w:hAnsi="FlamaBook" w:cs="FlamaBook"/>
          <w:kern w:val="0"/>
          <w:sz w:val="16"/>
          <w:szCs w:val="16"/>
        </w:rPr>
        <w:t xml:space="preserve">Singer Wealth Advisors is an SEC registered investment advisory firm. Registration with the SEC does not imply a certain level of skill or training. </w:t>
      </w:r>
      <w:r w:rsidRPr="00E26B54">
        <w:rPr>
          <w:rFonts w:ascii="FlamaBook" w:hAnsi="FlamaBook" w:cs="FlamaBook"/>
          <w:kern w:val="0"/>
          <w:sz w:val="16"/>
          <w:szCs w:val="16"/>
        </w:rPr>
        <w:t>The guarantees provided for insurance and annuity contracts are based on the claims paying ability of the issuing company.</w:t>
      </w:r>
      <w:r>
        <w:rPr>
          <w:rFonts w:ascii="FlamaBook" w:hAnsi="FlamaBook" w:cs="FlamaBook"/>
          <w:kern w:val="0"/>
          <w:sz w:val="16"/>
          <w:szCs w:val="16"/>
        </w:rPr>
        <w:t xml:space="preserve"> Discuss with your financial/tax professionals before investing. Past performance does not guarantee future results. Material provided for informational purposes only.</w:t>
      </w:r>
    </w:p>
    <w:p w14:paraId="105CE554" w14:textId="77777777" w:rsidR="00230B5B" w:rsidRPr="00172C51" w:rsidRDefault="00230B5B" w:rsidP="00172C51"/>
    <w:sectPr w:rsidR="00230B5B" w:rsidRPr="00172C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Flama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C51"/>
    <w:rsid w:val="00095E7D"/>
    <w:rsid w:val="00172C51"/>
    <w:rsid w:val="00230B5B"/>
    <w:rsid w:val="0054345A"/>
    <w:rsid w:val="009078FA"/>
    <w:rsid w:val="00986FF0"/>
    <w:rsid w:val="00A53A8B"/>
    <w:rsid w:val="00AB5E83"/>
    <w:rsid w:val="00BF2F47"/>
    <w:rsid w:val="00F82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5EB5D"/>
  <w15:chartTrackingRefBased/>
  <w15:docId w15:val="{0D4292A8-76D9-46C0-9F5A-77F3E3D6B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2C5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158080">
      <w:bodyDiv w:val="1"/>
      <w:marLeft w:val="0"/>
      <w:marRight w:val="0"/>
      <w:marTop w:val="0"/>
      <w:marBottom w:val="0"/>
      <w:divBdr>
        <w:top w:val="none" w:sz="0" w:space="0" w:color="auto"/>
        <w:left w:val="none" w:sz="0" w:space="0" w:color="auto"/>
        <w:bottom w:val="none" w:sz="0" w:space="0" w:color="auto"/>
        <w:right w:val="none" w:sz="0" w:space="0" w:color="auto"/>
      </w:divBdr>
      <w:divsChild>
        <w:div w:id="1533032261">
          <w:marLeft w:val="0"/>
          <w:marRight w:val="0"/>
          <w:marTop w:val="0"/>
          <w:marBottom w:val="0"/>
          <w:divBdr>
            <w:top w:val="none" w:sz="0" w:space="0" w:color="auto"/>
            <w:left w:val="none" w:sz="0" w:space="0" w:color="auto"/>
            <w:bottom w:val="none" w:sz="0" w:space="0" w:color="auto"/>
            <w:right w:val="none" w:sz="0" w:space="0" w:color="auto"/>
          </w:divBdr>
        </w:div>
        <w:div w:id="1593782182">
          <w:marLeft w:val="0"/>
          <w:marRight w:val="0"/>
          <w:marTop w:val="0"/>
          <w:marBottom w:val="0"/>
          <w:divBdr>
            <w:top w:val="none" w:sz="0" w:space="0" w:color="auto"/>
            <w:left w:val="none" w:sz="0" w:space="0" w:color="auto"/>
            <w:bottom w:val="none" w:sz="0" w:space="0" w:color="auto"/>
            <w:right w:val="none" w:sz="0" w:space="0" w:color="auto"/>
          </w:divBdr>
        </w:div>
        <w:div w:id="3651776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228</TotalTime>
  <Pages>1</Pages>
  <Words>366</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Comstock</dc:creator>
  <cp:keywords/>
  <dc:description/>
  <cp:lastModifiedBy>Caitlin Comstock</cp:lastModifiedBy>
  <cp:revision>1</cp:revision>
  <dcterms:created xsi:type="dcterms:W3CDTF">2024-02-15T16:30:00Z</dcterms:created>
  <dcterms:modified xsi:type="dcterms:W3CDTF">2024-02-15T20:18:00Z</dcterms:modified>
</cp:coreProperties>
</file>